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40"/>
          <w:szCs w:val="40"/>
        </w:rPr>
        <w:t xml:space="preserve">CHIRAG LULLA</w:t>
      </w:r>
    </w:p>
    <w:p>
      <w:pPr>
        <w:spacing w:after="60"/>
        <w:jc w:val="center"/>
      </w:pPr>
      <w:r>
        <w:rPr>
          <w:rFonts w:ascii="Calibri" w:cs="Calibri" w:eastAsia="Calibri" w:hAnsi="Calibri"/>
          <w:i/>
          <w:iCs/>
          <w:color w:val="2E5FA3"/>
          <w:sz w:val="20"/>
          <w:szCs w:val="20"/>
        </w:rPr>
        <w:t xml:space="preserve">Aerospace Engineering Student · The Ohio State University</w:t>
      </w:r>
    </w:p>
    <w:p>
      <w:pPr>
        <w:spacing w:after="200"/>
        <w:jc w:val="center"/>
      </w:pPr>
      <w:r>
        <w:rPr>
          <w:rFonts w:ascii="Calibri" w:cs="Calibri" w:eastAsia="Calibri" w:hAnsi="Calibri"/>
          <w:sz w:val="18"/>
          <w:szCs w:val="18"/>
        </w:rPr>
        <w:t xml:space="preserve">chiraglulla6@gmail.com   |   +1 614 639 1663   |   Columbus, OH   |   </w:t>
      </w:r>
      <w:hyperlink w:history="1" r:id="rIdzf5hhrrpmqizvmmoiuagz">
        <w:r>
          <w:rPr>
            <w:rFonts w:ascii="Calibri" w:cs="Calibri" w:eastAsia="Calibri" w:hAnsi="Calibri"/>
            <w:color w:val="2E5FA3"/>
            <w:sz w:val="18"/>
            <w:szCs w:val="18"/>
            <w:u w:val="single"/>
          </w:rPr>
          <w:t xml:space="preserve">linkedin.com/in/chiraglulla17</w:t>
        </w:r>
      </w:hyperlink>
    </w:p>
    <w:p>
      <w:pPr>
        <w:pBdr>
          <w:bottom w:val="single" w:color="1F3864" w:sz="6" w:space="1"/>
        </w:pBdr>
        <w:spacing w:after="160"/>
      </w:pPr>
    </w:p>
    <w:p>
      <w:pPr>
        <w:pBdr>
          <w:bottom w:val="single" w:color="1F3864" w:sz="4" w:space="2"/>
        </w:pBdr>
        <w:spacing w:after="90" w:before="160"/>
      </w:pPr>
      <w:r>
        <w:rPr>
          <w:rFonts w:ascii="Calibri" w:cs="Calibri" w:eastAsia="Calibri" w:hAnsi="Calibri"/>
          <w:b/>
          <w:bCs/>
          <w:color w:val="1F3864"/>
          <w:sz w:val="20"/>
          <w:szCs w:val="20"/>
        </w:rPr>
        <w:t xml:space="preserve">PERSONAL PROFILE</w:t>
      </w:r>
    </w:p>
    <w:p>
      <w:pPr>
        <w:spacing w:after="60"/>
      </w:pPr>
      <w:r>
        <w:rPr>
          <w:rFonts w:ascii="Calibri" w:cs="Calibri" w:eastAsia="Calibri" w:hAnsi="Calibri"/>
          <w:sz w:val="18"/>
          <w:szCs w:val="18"/>
        </w:rPr>
        <w:t xml:space="preserve">Motivated and adaptable Aerospace Engineering junior at The Ohio State University, pursuing a Minor in Aviation Studies. Passionate about global aviation innovation, with hands-on experience in technical design, systems engineering, and quality control gained across four internships. Resourceful and resilient team player with proven international leadership experience, having represented global sustainability and education initiatives. Multilingual communicator fluent in six languages, comfortable operating in fast-paced, cross-cultural, high-responsibility environments.</w:t>
      </w:r>
    </w:p>
    <w:p>
      <w:pPr>
        <w:pBdr>
          <w:bottom w:val="single" w:color="1F3864" w:sz="4" w:space="2"/>
        </w:pBdr>
        <w:spacing w:after="90" w:before="160"/>
      </w:pPr>
      <w:r>
        <w:rPr>
          <w:rFonts w:ascii="Calibri" w:cs="Calibri" w:eastAsia="Calibri" w:hAnsi="Calibri"/>
          <w:b/>
          <w:bCs/>
          <w:color w:val="1F3864"/>
          <w:sz w:val="20"/>
          <w:szCs w:val="20"/>
        </w:rPr>
        <w:t xml:space="preserve">WORK EXPERIENCE</w:t>
      </w:r>
    </w:p>
    <w:p>
      <w:pPr>
        <w:tabs>
          <w:tab w:val="right" w:pos="9026"/>
        </w:tabs>
        <w:spacing w:after="20" w:before="120"/>
      </w:pPr>
      <w:r>
        <w:rPr>
          <w:rFonts w:ascii="Calibri" w:cs="Calibri" w:eastAsia="Calibri" w:hAnsi="Calibri"/>
          <w:b/>
          <w:bCs/>
          <w:sz w:val="18"/>
          <w:szCs w:val="18"/>
        </w:rPr>
        <w:t xml:space="preserve">Engineering Foundations Teaching Assistant</w:t>
      </w:r>
      <w:r>
        <w:rPr>
          <w:rFonts w:ascii="Calibri" w:cs="Calibri" w:eastAsia="Calibri" w:hAnsi="Calibri"/>
          <w:b/>
          <w:bCs/>
          <w:color w:val="444444"/>
          <w:sz w:val="18"/>
          <w:szCs w:val="18"/>
        </w:rPr>
        <w:t xml:space="preserve">	Aug 2026 – Present</w:t>
      </w:r>
    </w:p>
    <w:p>
      <w:pPr>
        <w:spacing w:after="40"/>
      </w:pPr>
      <w:r>
        <w:rPr>
          <w:rFonts w:ascii="Calibri" w:cs="Calibri" w:eastAsia="Calibri" w:hAnsi="Calibri"/>
          <w:i/>
          <w:iCs/>
          <w:color w:val="2E5FA3"/>
          <w:sz w:val="18"/>
          <w:szCs w:val="18"/>
        </w:rPr>
        <w:t xml:space="preserve">The Ohio State University · Columbus, OH</w:t>
      </w:r>
    </w:p>
    <w:p>
      <w:pPr>
        <w:spacing w:after="40"/>
        <w:ind w:left="260" w:hanging="200"/>
      </w:pPr>
      <w:r>
        <w:rPr>
          <w:rFonts w:ascii="Calibri" w:cs="Calibri" w:eastAsia="Calibri" w:hAnsi="Calibri"/>
          <w:sz w:val="18"/>
          <w:szCs w:val="18"/>
        </w:rPr>
        <w:t xml:space="preserve">–  Facilitate weekly labs and recitations for first-year Engineering Foundations students, reinforcing core concepts in mechanics, programming, and design thinking.</w:t>
      </w:r>
    </w:p>
    <w:p>
      <w:pPr>
        <w:spacing w:after="40"/>
        <w:ind w:left="260" w:hanging="200"/>
      </w:pPr>
      <w:r>
        <w:rPr>
          <w:rFonts w:ascii="Calibri" w:cs="Calibri" w:eastAsia="Calibri" w:hAnsi="Calibri"/>
          <w:sz w:val="18"/>
          <w:szCs w:val="18"/>
        </w:rPr>
        <w:t xml:space="preserve">–  Grade assignments and design projects for more than 60 students each semester, providing individualized feedback that strengthens problem-solving and technical communication skills.</w:t>
      </w:r>
    </w:p>
    <w:p>
      <w:pPr>
        <w:spacing w:after="40"/>
        <w:ind w:left="260" w:hanging="200"/>
      </w:pPr>
      <w:r>
        <w:rPr>
          <w:rFonts w:ascii="Calibri" w:cs="Calibri" w:eastAsia="Calibri" w:hAnsi="Calibri"/>
          <w:sz w:val="18"/>
          <w:szCs w:val="18"/>
        </w:rPr>
        <w:t xml:space="preserve">–  Hold weekly office hours and mentor student teams through hands-on design projects, encouraging critical thinking and effective collaboration.</w:t>
      </w:r>
    </w:p>
    <w:p>
      <w:pPr>
        <w:tabs>
          <w:tab w:val="right" w:pos="9026"/>
        </w:tabs>
        <w:spacing w:after="20" w:before="120"/>
      </w:pPr>
      <w:r>
        <w:rPr>
          <w:rFonts w:ascii="Calibri" w:cs="Calibri" w:eastAsia="Calibri" w:hAnsi="Calibri"/>
          <w:b/>
          <w:bCs/>
          <w:sz w:val="18"/>
          <w:szCs w:val="18"/>
        </w:rPr>
        <w:t xml:space="preserve">Engineering Intern</w:t>
      </w:r>
      <w:r>
        <w:rPr>
          <w:rFonts w:ascii="Calibri" w:cs="Calibri" w:eastAsia="Calibri" w:hAnsi="Calibri"/>
          <w:b/>
          <w:bCs/>
          <w:color w:val="444444"/>
          <w:sz w:val="18"/>
          <w:szCs w:val="18"/>
        </w:rPr>
        <w:t xml:space="preserve">	Jun 2026 – Jul 2026</w:t>
      </w:r>
    </w:p>
    <w:p>
      <w:pPr>
        <w:spacing w:after="40"/>
      </w:pPr>
      <w:r>
        <w:rPr>
          <w:rFonts w:ascii="Calibri" w:cs="Calibri" w:eastAsia="Calibri" w:hAnsi="Calibri"/>
          <w:i/>
          <w:iCs/>
          <w:color w:val="2E5FA3"/>
          <w:sz w:val="18"/>
          <w:szCs w:val="18"/>
        </w:rPr>
        <w:t xml:space="preserve">Ferrofab · Dubai, UAE</w:t>
      </w:r>
    </w:p>
    <w:p>
      <w:pPr>
        <w:spacing w:after="40"/>
        <w:ind w:left="260" w:hanging="200"/>
      </w:pPr>
      <w:r>
        <w:rPr>
          <w:rFonts w:ascii="Calibri" w:cs="Calibri" w:eastAsia="Calibri" w:hAnsi="Calibri"/>
          <w:sz w:val="18"/>
          <w:szCs w:val="18"/>
        </w:rPr>
        <w:t xml:space="preserve">–  Gained practical, cross-functional exposure to design, procurement, quality control, and production processes within a fast-paced manufacturing environment.</w:t>
      </w:r>
    </w:p>
    <w:p>
      <w:pPr>
        <w:spacing w:after="40"/>
        <w:ind w:left="260" w:hanging="200"/>
      </w:pPr>
      <w:r>
        <w:rPr>
          <w:rFonts w:ascii="Calibri" w:cs="Calibri" w:eastAsia="Calibri" w:hAnsi="Calibri"/>
          <w:sz w:val="18"/>
          <w:szCs w:val="18"/>
        </w:rPr>
        <w:t xml:space="preserve">–  Assisted the design team by solving engineering problems, interpreting technical drawings, and strengthening understanding of core design principles.</w:t>
      </w:r>
    </w:p>
    <w:p>
      <w:pPr>
        <w:spacing w:after="40"/>
        <w:ind w:left="260" w:hanging="200"/>
      </w:pPr>
      <w:r>
        <w:rPr>
          <w:rFonts w:ascii="Calibri" w:cs="Calibri" w:eastAsia="Calibri" w:hAnsi="Calibri"/>
          <w:sz w:val="18"/>
          <w:szCs w:val="18"/>
        </w:rPr>
        <w:t xml:space="preserve">–  Coordinated procurement workflows, including material sourcing, vendor communication, and documentation, to support on-time project delivery.</w:t>
      </w:r>
    </w:p>
    <w:p>
      <w:pPr>
        <w:spacing w:after="40"/>
        <w:ind w:left="260" w:hanging="200"/>
      </w:pPr>
      <w:r>
        <w:rPr>
          <w:rFonts w:ascii="Calibri" w:cs="Calibri" w:eastAsia="Calibri" w:hAnsi="Calibri"/>
          <w:sz w:val="18"/>
          <w:szCs w:val="18"/>
        </w:rPr>
        <w:t xml:space="preserve">–  Learned quality control procedures, inspection methods, and compliance requirements, ensuring outputs met engineering and client specifications.</w:t>
      </w:r>
    </w:p>
    <w:p>
      <w:pPr>
        <w:spacing w:after="40"/>
        <w:ind w:left="260" w:hanging="200"/>
      </w:pPr>
      <w:r>
        <w:rPr>
          <w:rFonts w:ascii="Calibri" w:cs="Calibri" w:eastAsia="Calibri" w:hAnsi="Calibri"/>
          <w:sz w:val="18"/>
          <w:szCs w:val="18"/>
        </w:rPr>
        <w:t xml:space="preserve">–  Toured production facilities and shop floors to understand fabrication techniques and end-to-end manufacturing workflows firsthand.</w:t>
      </w:r>
    </w:p>
    <w:p>
      <w:pPr>
        <w:tabs>
          <w:tab w:val="right" w:pos="9026"/>
        </w:tabs>
        <w:spacing w:after="20" w:before="120"/>
      </w:pPr>
      <w:r>
        <w:rPr>
          <w:rFonts w:ascii="Calibri" w:cs="Calibri" w:eastAsia="Calibri" w:hAnsi="Calibri"/>
          <w:b/>
          <w:bCs/>
          <w:sz w:val="18"/>
          <w:szCs w:val="18"/>
        </w:rPr>
        <w:t xml:space="preserve">Drivetrain Engineer – Formula Buckeyes</w:t>
      </w:r>
      <w:r>
        <w:rPr>
          <w:rFonts w:ascii="Calibri" w:cs="Calibri" w:eastAsia="Calibri" w:hAnsi="Calibri"/>
          <w:b/>
          <w:bCs/>
          <w:color w:val="444444"/>
          <w:sz w:val="18"/>
          <w:szCs w:val="18"/>
        </w:rPr>
        <w:t xml:space="preserve">	Oct 2024 – Jan 2025</w:t>
      </w:r>
    </w:p>
    <w:p>
      <w:pPr>
        <w:spacing w:after="40"/>
      </w:pPr>
      <w:r>
        <w:rPr>
          <w:rFonts w:ascii="Calibri" w:cs="Calibri" w:eastAsia="Calibri" w:hAnsi="Calibri"/>
          <w:i/>
          <w:iCs/>
          <w:color w:val="2E5FA3"/>
          <w:sz w:val="18"/>
          <w:szCs w:val="18"/>
        </w:rPr>
        <w:t xml:space="preserve">The Ohio State University · Columbus, OH</w:t>
      </w:r>
    </w:p>
    <w:p>
      <w:pPr>
        <w:spacing w:after="40"/>
        <w:ind w:left="260" w:hanging="200"/>
      </w:pPr>
      <w:r>
        <w:rPr>
          <w:rFonts w:ascii="Calibri" w:cs="Calibri" w:eastAsia="Calibri" w:hAnsi="Calibri"/>
          <w:sz w:val="18"/>
          <w:szCs w:val="18"/>
        </w:rPr>
        <w:t xml:space="preserve">–  Designed and optimized drivetrain systems for a high-performance, electric formula-style race car within a competitive student engineering team.</w:t>
      </w:r>
    </w:p>
    <w:p>
      <w:pPr>
        <w:spacing w:after="40"/>
        <w:ind w:left="260" w:hanging="200"/>
      </w:pPr>
      <w:r>
        <w:rPr>
          <w:rFonts w:ascii="Calibri" w:cs="Calibri" w:eastAsia="Calibri" w:hAnsi="Calibri"/>
          <w:sz w:val="18"/>
          <w:szCs w:val="18"/>
        </w:rPr>
        <w:t xml:space="preserve">–  Performed CAD modeling, gear ratio selection, and torque analysis, collaborating closely with the suspension and controls sub-teams to meet performance targets.</w:t>
      </w:r>
    </w:p>
    <w:p>
      <w:pPr>
        <w:tabs>
          <w:tab w:val="right" w:pos="9026"/>
        </w:tabs>
        <w:spacing w:after="20" w:before="120"/>
      </w:pPr>
      <w:r>
        <w:rPr>
          <w:rFonts w:ascii="Calibri" w:cs="Calibri" w:eastAsia="Calibri" w:hAnsi="Calibri"/>
          <w:b/>
          <w:bCs/>
          <w:sz w:val="18"/>
          <w:szCs w:val="18"/>
        </w:rPr>
        <w:t xml:space="preserve">Engineering Intern</w:t>
      </w:r>
      <w:r>
        <w:rPr>
          <w:rFonts w:ascii="Calibri" w:cs="Calibri" w:eastAsia="Calibri" w:hAnsi="Calibri"/>
          <w:b/>
          <w:bCs/>
          <w:color w:val="444444"/>
          <w:sz w:val="18"/>
          <w:szCs w:val="18"/>
        </w:rPr>
        <w:t xml:space="preserve">	Jul 2019 – Aug 2019</w:t>
      </w:r>
    </w:p>
    <w:p>
      <w:pPr>
        <w:spacing w:after="40"/>
      </w:pPr>
      <w:r>
        <w:rPr>
          <w:rFonts w:ascii="Calibri" w:cs="Calibri" w:eastAsia="Calibri" w:hAnsi="Calibri"/>
          <w:i/>
          <w:iCs/>
          <w:color w:val="2E5FA3"/>
          <w:sz w:val="18"/>
          <w:szCs w:val="18"/>
        </w:rPr>
        <w:t xml:space="preserve">LEO Engineering Services L.L.C · Dubai, UAE</w:t>
      </w:r>
    </w:p>
    <w:p>
      <w:pPr>
        <w:spacing w:after="40"/>
        <w:ind w:left="260" w:hanging="200"/>
      </w:pPr>
      <w:r>
        <w:rPr>
          <w:rFonts w:ascii="Calibri" w:cs="Calibri" w:eastAsia="Calibri" w:hAnsi="Calibri"/>
          <w:sz w:val="18"/>
          <w:szCs w:val="18"/>
        </w:rPr>
        <w:t xml:space="preserve">–  Assisted in the design, maintenance, and performance testing of centrifugal pump systems for industrial, agricultural, and flood-relief applications.</w:t>
      </w:r>
    </w:p>
    <w:p>
      <w:pPr>
        <w:spacing w:after="40"/>
        <w:ind w:left="260" w:hanging="200"/>
      </w:pPr>
      <w:r>
        <w:rPr>
          <w:rFonts w:ascii="Calibri" w:cs="Calibri" w:eastAsia="Calibri" w:hAnsi="Calibri"/>
          <w:sz w:val="18"/>
          <w:szCs w:val="18"/>
        </w:rPr>
        <w:t xml:space="preserve">–  Collaborated with engineering teams to assemble, troubleshoot, and optimize hydraulic systems for large-scale water management projects.</w:t>
      </w:r>
    </w:p>
    <w:p>
      <w:pPr>
        <w:spacing w:after="40"/>
        <w:ind w:left="260" w:hanging="200"/>
      </w:pPr>
      <w:r>
        <w:rPr>
          <w:rFonts w:ascii="Calibri" w:cs="Calibri" w:eastAsia="Calibri" w:hAnsi="Calibri"/>
          <w:sz w:val="18"/>
          <w:szCs w:val="18"/>
        </w:rPr>
        <w:t xml:space="preserve">–  Observed manufacturing workflows, safety standards, and quality control processes within a high-efficiency engineering environment.</w:t>
      </w:r>
    </w:p>
    <w:p>
      <w:pPr>
        <w:pBdr>
          <w:bottom w:val="single" w:color="1F3864" w:sz="4" w:space="2"/>
        </w:pBdr>
        <w:spacing w:after="90" w:before="160"/>
      </w:pPr>
      <w:r>
        <w:rPr>
          <w:rFonts w:ascii="Calibri" w:cs="Calibri" w:eastAsia="Calibri" w:hAnsi="Calibri"/>
          <w:b/>
          <w:bCs/>
          <w:color w:val="1F3864"/>
          <w:sz w:val="20"/>
          <w:szCs w:val="20"/>
        </w:rPr>
        <w:t xml:space="preserve">EDUCATION</w:t>
      </w:r>
    </w:p>
    <w:p>
      <w:pPr>
        <w:tabs>
          <w:tab w:val="right" w:pos="9026"/>
        </w:tabs>
        <w:spacing w:after="20" w:before="120"/>
      </w:pPr>
      <w:r>
        <w:rPr>
          <w:rFonts w:ascii="Calibri" w:cs="Calibri" w:eastAsia="Calibri" w:hAnsi="Calibri"/>
          <w:b/>
          <w:bCs/>
          <w:sz w:val="18"/>
          <w:szCs w:val="18"/>
        </w:rPr>
        <w:t xml:space="preserve">The Ohio State University</w:t>
      </w:r>
      <w:r>
        <w:rPr>
          <w:rFonts w:ascii="Calibri" w:cs="Calibri" w:eastAsia="Calibri" w:hAnsi="Calibri"/>
          <w:b/>
          <w:bCs/>
          <w:color w:val="444444"/>
          <w:sz w:val="18"/>
          <w:szCs w:val="18"/>
        </w:rPr>
        <w:t xml:space="preserve">	Aug 2024 – Present</w:t>
      </w:r>
    </w:p>
    <w:p>
      <w:pPr>
        <w:spacing w:after="40"/>
      </w:pPr>
      <w:r>
        <w:rPr>
          <w:rFonts w:ascii="Calibri" w:cs="Calibri" w:eastAsia="Calibri" w:hAnsi="Calibri"/>
          <w:i/>
          <w:iCs/>
          <w:color w:val="2E5FA3"/>
          <w:sz w:val="18"/>
          <w:szCs w:val="18"/>
        </w:rPr>
        <w:t xml:space="preserve">BSc Aerospace Engineering · Minor in Aviation Studies</w:t>
      </w:r>
    </w:p>
    <w:p>
      <w:pPr>
        <w:spacing w:after="100"/>
      </w:pPr>
      <w:r>
        <w:rPr>
          <w:rFonts w:ascii="Calibri" w:cs="Calibri" w:eastAsia="Calibri" w:hAnsi="Calibri"/>
          <w:sz w:val="18"/>
          <w:szCs w:val="18"/>
        </w:rPr>
        <w:t xml:space="preserve">Relevant Coursework: Aerodynamics, Aircraft Performance, Fluid Mechanics, Airport Operations, Systems Engineering, Airline Management, Aviation Systems</w:t>
      </w:r>
    </w:p>
    <w:p>
      <w:pPr>
        <w:pBdr>
          <w:bottom w:val="single" w:color="1F3864" w:sz="4" w:space="2"/>
        </w:pBdr>
        <w:spacing w:after="90" w:before="160"/>
      </w:pPr>
      <w:r>
        <w:rPr>
          <w:rFonts w:ascii="Calibri" w:cs="Calibri" w:eastAsia="Calibri" w:hAnsi="Calibri"/>
          <w:b/>
          <w:bCs/>
          <w:color w:val="1F3864"/>
          <w:sz w:val="20"/>
          <w:szCs w:val="20"/>
        </w:rPr>
        <w:t xml:space="preserve">CORE SKILLS</w:t>
      </w:r>
    </w:p>
    <w:p>
      <w:pPr>
        <w:spacing w:after="60"/>
      </w:pPr>
      <w:r>
        <w:rPr>
          <w:rFonts w:ascii="Calibri" w:cs="Calibri" w:eastAsia="Calibri" w:hAnsi="Calibri"/>
          <w:sz w:val="18"/>
          <w:szCs w:val="18"/>
        </w:rPr>
        <w:t xml:space="preserve">MATLAB   •   SolidWorks   •   MS Office   •   XFLR5   •   CAD Modeling   •   Fluid Mechanics   •   Communication   •   Leadership   •   Teamwork</w:t>
      </w:r>
    </w:p>
    <w:p>
      <w:pPr>
        <w:pBdr>
          <w:bottom w:val="single" w:color="1F3864" w:sz="4" w:space="2"/>
        </w:pBdr>
        <w:spacing w:after="90" w:before="160"/>
      </w:pPr>
      <w:r>
        <w:rPr>
          <w:rFonts w:ascii="Calibri" w:cs="Calibri" w:eastAsia="Calibri" w:hAnsi="Calibri"/>
          <w:b/>
          <w:bCs/>
          <w:color w:val="1F3864"/>
          <w:sz w:val="20"/>
          <w:szCs w:val="20"/>
        </w:rPr>
        <w:t xml:space="preserve">CERTIFICATIONS</w:t>
      </w:r>
    </w:p>
    <w:p>
      <w:pPr>
        <w:spacing w:after="40"/>
        <w:ind w:left="260" w:hanging="200"/>
      </w:pPr>
      <w:r>
        <w:rPr>
          <w:rFonts w:ascii="Calibri" w:cs="Calibri" w:eastAsia="Calibri" w:hAnsi="Calibri"/>
          <w:sz w:val="18"/>
          <w:szCs w:val="18"/>
        </w:rPr>
        <w:t xml:space="preserve">–  High-Performance Leadership: Lessons from Formula 1 — Santander, Sep 2025</w:t>
      </w:r>
    </w:p>
    <w:p>
      <w:pPr>
        <w:spacing w:after="40"/>
        <w:ind w:left="260" w:hanging="200"/>
      </w:pPr>
      <w:r>
        <w:rPr>
          <w:rFonts w:ascii="Calibri" w:cs="Calibri" w:eastAsia="Calibri" w:hAnsi="Calibri"/>
          <w:sz w:val="18"/>
          <w:szCs w:val="18"/>
        </w:rPr>
        <w:t xml:space="preserve">–  International Baccalaureate Diploma — IB Organization, Jul 2024</w:t>
      </w:r>
    </w:p>
    <w:p>
      <w:pPr>
        <w:spacing w:after="40"/>
        <w:ind w:left="260" w:hanging="200"/>
      </w:pPr>
      <w:r>
        <w:rPr>
          <w:rFonts w:ascii="Calibri" w:cs="Calibri" w:eastAsia="Calibri" w:hAnsi="Calibri"/>
          <w:sz w:val="18"/>
          <w:szCs w:val="18"/>
        </w:rPr>
        <w:t xml:space="preserve">–  IELTS Certificate — IELTS Official, Jan 2023</w:t>
      </w:r>
    </w:p>
    <w:p>
      <w:pPr>
        <w:spacing w:after="40"/>
        <w:ind w:left="260" w:hanging="200"/>
      </w:pPr>
      <w:r>
        <w:rPr>
          <w:rFonts w:ascii="Calibri" w:cs="Calibri" w:eastAsia="Calibri" w:hAnsi="Calibri"/>
          <w:sz w:val="18"/>
          <w:szCs w:val="18"/>
        </w:rPr>
        <w:t xml:space="preserve">–  DELF B1 (French Language Proficiency) — Alliance Française de Paris, Jun 2022</w:t>
      </w:r>
    </w:p>
    <w:p>
      <w:pPr>
        <w:pBdr>
          <w:bottom w:val="single" w:color="1F3864" w:sz="4" w:space="2"/>
        </w:pBdr>
        <w:spacing w:after="90" w:before="160"/>
      </w:pPr>
      <w:r>
        <w:rPr>
          <w:rFonts w:ascii="Calibri" w:cs="Calibri" w:eastAsia="Calibri" w:hAnsi="Calibri"/>
          <w:b/>
          <w:bCs/>
          <w:color w:val="1F3864"/>
          <w:sz w:val="20"/>
          <w:szCs w:val="20"/>
        </w:rPr>
        <w:t xml:space="preserve">AWARDS &amp; LEADERSHIP</w:t>
      </w:r>
    </w:p>
    <w:p>
      <w:pPr>
        <w:spacing w:after="40"/>
        <w:ind w:left="260" w:hanging="200"/>
      </w:pPr>
      <w:r>
        <w:rPr>
          <w:rFonts w:ascii="Calibri" w:cs="Calibri" w:eastAsia="Calibri" w:hAnsi="Calibri"/>
          <w:sz w:val="18"/>
          <w:szCs w:val="18"/>
        </w:rPr>
        <w:t xml:space="preserve">–  Principal's Award for Academic Excellence and Leadership</w:t>
      </w:r>
    </w:p>
    <w:p>
      <w:pPr>
        <w:spacing w:after="40"/>
        <w:ind w:left="260" w:hanging="200"/>
      </w:pPr>
      <w:r>
        <w:rPr>
          <w:rFonts w:ascii="Calibri" w:cs="Calibri" w:eastAsia="Calibri" w:hAnsi="Calibri"/>
          <w:sz w:val="18"/>
          <w:szCs w:val="18"/>
        </w:rPr>
        <w:t xml:space="preserve">–  UNESCO International Conferences Participant — represented school in global education and sustainability dialogues</w:t>
      </w:r>
    </w:p>
    <w:p>
      <w:pPr>
        <w:spacing w:after="40"/>
        <w:ind w:left="260" w:hanging="200"/>
      </w:pPr>
      <w:r>
        <w:rPr>
          <w:rFonts w:ascii="Calibri" w:cs="Calibri" w:eastAsia="Calibri" w:hAnsi="Calibri"/>
          <w:sz w:val="18"/>
          <w:szCs w:val="18"/>
        </w:rPr>
        <w:t xml:space="preserve">–  Tahseen Scholar Intervention Mentor — STEM education initiative</w:t>
      </w:r>
    </w:p>
    <w:p>
      <w:pPr>
        <w:spacing w:after="40"/>
        <w:ind w:left="260" w:hanging="200"/>
      </w:pPr>
      <w:r>
        <w:rPr>
          <w:rFonts w:ascii="Calibri" w:cs="Calibri" w:eastAsia="Calibri" w:hAnsi="Calibri"/>
          <w:sz w:val="18"/>
          <w:szCs w:val="18"/>
        </w:rPr>
        <w:t xml:space="preserve">–  Climate Collective, Youth Leadership for a Sustainable Future — Core Team member</w:t>
      </w:r>
    </w:p>
    <w:p>
      <w:pPr>
        <w:pBdr>
          <w:bottom w:val="single" w:color="1F3864" w:sz="4" w:space="2"/>
        </w:pBdr>
        <w:spacing w:after="90" w:before="160"/>
      </w:pPr>
      <w:r>
        <w:rPr>
          <w:rFonts w:ascii="Calibri" w:cs="Calibri" w:eastAsia="Calibri" w:hAnsi="Calibri"/>
          <w:b/>
          <w:bCs/>
          <w:color w:val="1F3864"/>
          <w:sz w:val="20"/>
          <w:szCs w:val="20"/>
        </w:rPr>
        <w:t xml:space="preserve">LANGUAGES</w:t>
      </w:r>
    </w:p>
    <w:p>
      <w:pPr>
        <w:spacing w:after="40"/>
      </w:pPr>
      <w:r>
        <w:rPr>
          <w:rFonts w:ascii="Calibri" w:cs="Calibri" w:eastAsia="Calibri" w:hAnsi="Calibri"/>
          <w:sz w:val="18"/>
          <w:szCs w:val="18"/>
        </w:rPr>
        <w:t xml:space="preserve">English — Full Professional Proficiency   |   French — Professional Working Proficiency   |   Arabic — Limited Working Proficiency</w:t>
      </w:r>
    </w:p>
    <w:p>
      <w:pPr>
        <w:spacing w:after="60"/>
      </w:pPr>
      <w:r>
        <w:rPr>
          <w:rFonts w:ascii="Calibri" w:cs="Calibri" w:eastAsia="Calibri" w:hAnsi="Calibri"/>
          <w:sz w:val="18"/>
          <w:szCs w:val="18"/>
        </w:rPr>
        <w:t xml:space="preserve">Hindi — Native / Bilingual   |   Gujarati — Native / Bilingual   |   Sindhi — Elementary   |   Marathi — Elementary</w:t>
      </w:r>
    </w:p>
    <w:sectPr>
      <w:pgSz w:w="12240" w:h="15840" w:orient="portrait"/>
      <w:pgMar w:top="170" w:right="680" w:bottom="170" w:left="6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f5hhrrpmqizvmmoiuagz" Type="http://schemas.openxmlformats.org/officeDocument/2006/relationships/hyperlink" Target="https://linkedin.com/in/chiraglulla1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2026-09-21T21:55:55.088Z</dcterms:created>
  <dcterms:modified xsi:type="dcterms:W3CDTF">2026-09-21T21:55:55.096Z</dcterms:modified>
</cp:coreProperties>
</file>

<file path=docProps/custom.xml><?xml version="1.0" encoding="utf-8"?>
<Properties xmlns="http://schemas.openxmlformats.org/officeDocument/2006/custom-properties" xmlns:vt="http://schemas.openxmlformats.org/officeDocument/2006/docPropsVTypes"/>
</file>